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930C" w14:textId="77777777" w:rsidR="008B603B" w:rsidRPr="008B603B" w:rsidRDefault="008B603B" w:rsidP="008B603B">
      <w:pPr>
        <w:spacing w:before="225"/>
        <w:outlineLvl w:val="1"/>
        <w:rPr>
          <w:rFonts w:ascii="Arial" w:eastAsia="Times New Roman" w:hAnsi="Arial" w:cs="Arial"/>
          <w:b/>
          <w:bCs/>
          <w:caps/>
          <w:color w:val="008DD5"/>
          <w:kern w:val="0"/>
          <w:sz w:val="36"/>
          <w:szCs w:val="36"/>
          <w:lang w:eastAsia="nl-NL"/>
          <w14:ligatures w14:val="none"/>
        </w:rPr>
      </w:pPr>
      <w:r w:rsidRPr="008B603B">
        <w:rPr>
          <w:rFonts w:ascii="Arial" w:eastAsia="Times New Roman" w:hAnsi="Arial" w:cs="Arial"/>
          <w:b/>
          <w:bCs/>
          <w:caps/>
          <w:color w:val="008DD5"/>
          <w:kern w:val="0"/>
          <w:sz w:val="36"/>
          <w:szCs w:val="36"/>
          <w:lang w:eastAsia="nl-NL"/>
          <w14:ligatures w14:val="none"/>
        </w:rPr>
        <w:t>ALGEMENE VOORWAARDEN VAN DENARDI B.V.</w:t>
      </w:r>
    </w:p>
    <w:p w14:paraId="459C1272" w14:textId="77777777" w:rsidR="008B603B" w:rsidRPr="008B603B" w:rsidRDefault="008B603B" w:rsidP="008B603B">
      <w:pPr>
        <w:spacing w:before="375" w:after="375"/>
        <w:outlineLvl w:val="0"/>
        <w:rPr>
          <w:rFonts w:ascii="Arial" w:eastAsia="Times New Roman" w:hAnsi="Arial" w:cs="Arial"/>
          <w:caps/>
          <w:color w:val="222222"/>
          <w:kern w:val="36"/>
          <w:sz w:val="30"/>
          <w:szCs w:val="30"/>
          <w:lang w:eastAsia="nl-NL"/>
          <w14:ligatures w14:val="none"/>
        </w:rPr>
      </w:pPr>
      <w:r w:rsidRPr="008B603B">
        <w:rPr>
          <w:rFonts w:ascii="Arial" w:eastAsia="Times New Roman" w:hAnsi="Arial" w:cs="Arial"/>
          <w:caps/>
          <w:color w:val="428BCA"/>
          <w:kern w:val="36"/>
          <w:sz w:val="30"/>
          <w:szCs w:val="30"/>
          <w:lang w:eastAsia="nl-NL"/>
          <w14:ligatures w14:val="none"/>
        </w:rPr>
        <w:t>ALGEMENE LEVERINGS- EN BETALINGSVOORWAARDEN</w:t>
      </w:r>
    </w:p>
    <w:p w14:paraId="0F7C6626"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lang w:eastAsia="nl-NL"/>
          <w14:ligatures w14:val="none"/>
        </w:rPr>
        <w:t>DeNardi B.V.</w:t>
      </w:r>
      <w:r w:rsidRPr="008B603B">
        <w:rPr>
          <w:rFonts w:ascii="Arial" w:eastAsia="Times New Roman" w:hAnsi="Arial" w:cs="Arial"/>
          <w:b/>
          <w:bCs/>
          <w:kern w:val="0"/>
          <w:sz w:val="21"/>
          <w:szCs w:val="21"/>
          <w:lang w:eastAsia="nl-NL"/>
          <w14:ligatures w14:val="none"/>
        </w:rPr>
        <w:br/>
        <w:t>Bijdorp Oost 16</w:t>
      </w:r>
      <w:r w:rsidRPr="008B603B">
        <w:rPr>
          <w:rFonts w:ascii="Arial" w:eastAsia="Times New Roman" w:hAnsi="Arial" w:cs="Arial"/>
          <w:b/>
          <w:bCs/>
          <w:kern w:val="0"/>
          <w:sz w:val="21"/>
          <w:szCs w:val="21"/>
          <w:lang w:eastAsia="nl-NL"/>
          <w14:ligatures w14:val="none"/>
        </w:rPr>
        <w:br/>
        <w:t>2992 LA  Barendrecht</w:t>
      </w:r>
      <w:r w:rsidRPr="008B603B">
        <w:rPr>
          <w:rFonts w:ascii="Arial" w:eastAsia="Times New Roman" w:hAnsi="Arial" w:cs="Arial"/>
          <w:b/>
          <w:bCs/>
          <w:kern w:val="0"/>
          <w:sz w:val="21"/>
          <w:szCs w:val="21"/>
          <w:lang w:eastAsia="nl-NL"/>
          <w14:ligatures w14:val="none"/>
        </w:rPr>
        <w:br/>
        <w:t>Nederland</w:t>
      </w:r>
    </w:p>
    <w:p w14:paraId="32678544"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1. Toepasselijkheid</w:t>
      </w:r>
    </w:p>
    <w:p w14:paraId="487043CA"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Deze algemene voorwaarden zijn van toepassing op al onze aanbiedingen en op alle door ons aangegane overeenkomsten, hoe ook genaamd. Met name zijn deze voorwaarden ook van toepassing op door ons aangegane overeenkomsten tot levering van zaken aan onze kopers.</w:t>
      </w:r>
    </w:p>
    <w:p w14:paraId="15E57E2B"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Waarin in deze algemene voorwaarden gesproken wordt over “koper” moet hieronder worden verstaan elke natuurlijke of rechtspersoon die, tot ons in een contractuele relatie staat uit hoofde van een met ons gesloten koopovereenkomst, of een andersoortige overeenkomst wenst aan te gaan. Met name wordt onder “koper” ook verstaan degene wiens opdracht en voor wiens rekening zaken worden geleverd.</w:t>
      </w:r>
    </w:p>
    <w:p w14:paraId="2025ECAC"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Van het in deze algemene voorwaarden bepaalde kan uitsluitend en alleen worden afgeweken indien en voorzover zulks uitdrukkelijk, schriftelijk is overeengekomen.</w:t>
      </w:r>
    </w:p>
    <w:p w14:paraId="69F54D09"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ook de koper naar (zijn) algemene voorwaarden verwijst, zijn de voorwaarden van de koper niet van toepassing. Dit is alleen anders indien en voorzover de toepasselijkheid van de voorwaarden van de koper niet in strijd komen met onze algemene voorwaarden, dan is slechts het in onze voorwaarden bepaalde van toepassing. Enig andersluidend beding in de voorwaarden van de koper doet aan het voorgaande niet af.</w:t>
      </w:r>
    </w:p>
    <w:p w14:paraId="02994836"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Waar in deze algemene voorwaarden wordt gesproken van "levering (van zaken)", wordt daaronder tevens verstaan het verrichten van diensten en werkzaamheden van welke aard dan ook.</w:t>
      </w:r>
    </w:p>
    <w:p w14:paraId="4D73EF59"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één of meerdere bepalingen in deze algemene voorwaarden op enig moment geheel of gedeeltelijk nietig zijn of vernietigd mochten worden, dan blijft het overigens in deze algemene voorwaarden bepaalde volledig van toepassing. Wij zullen dan met de koper in overleg treden teneinde nieuwe bepalingen ter vervanging van de nietige of vernietigde bepalingen overeen te komen, waarbij zoveel als mogelijk het doel en de strekking van de oorspronkelijke bepalingen in acht wordt genomen.</w:t>
      </w:r>
    </w:p>
    <w:p w14:paraId="73B1F7DB"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zich tussen partijen een situatie voordoet die niet in deze algemene voorwaarden geregeld is, dan dient deze situatie te worden beoordeeld naar de geest van deze algemene voorwaarden.</w:t>
      </w:r>
    </w:p>
    <w:p w14:paraId="0D7E8B31" w14:textId="77777777" w:rsidR="008B603B" w:rsidRPr="008B603B" w:rsidRDefault="008B603B" w:rsidP="008B603B">
      <w:pPr>
        <w:numPr>
          <w:ilvl w:val="0"/>
          <w:numId w:val="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wij niet steeds strikte naleving van deze voorwaarden verlangen, betekent dit niet dat de bepalingen daarvan niet van toepassing zijn, of dat wij in enigerlei mate het recht zouden verliezen om in andere gevallen de stipte naleving van de bepalingen van deze voorwaarden te verlangen.</w:t>
      </w:r>
    </w:p>
    <w:p w14:paraId="4AAE8961"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2. Offertes</w:t>
      </w:r>
    </w:p>
    <w:p w14:paraId="24D91905" w14:textId="77777777" w:rsidR="008B603B" w:rsidRPr="008B603B" w:rsidRDefault="008B603B" w:rsidP="008B603B">
      <w:pPr>
        <w:numPr>
          <w:ilvl w:val="0"/>
          <w:numId w:val="2"/>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Al onze offertes dienen te worden aangemerkt als uitnodigingen aan de potentiële koper tot het doen van een aanbod. Zij binden ons derhalve op geen enkele wijze, tenzij in de offerte zelf uitdrukkelijk en ondubbelzinnig (schriftelijk) het tegendeel is bepaald. De aan ons gegeven order geldt als aanbod, welke eerst na schriftelijke bevestiging onzerzijds (de zogenaamde orderbevestiging) geacht wordt door ons te zijn aanvaard.</w:t>
      </w:r>
    </w:p>
    <w:p w14:paraId="37A192EF" w14:textId="77777777" w:rsidR="008B603B" w:rsidRPr="008B603B" w:rsidRDefault="008B603B" w:rsidP="008B603B">
      <w:pPr>
        <w:numPr>
          <w:ilvl w:val="0"/>
          <w:numId w:val="2"/>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 xml:space="preserve">Van de door ons gedane offertes maken deel uit- met name ook wat betreft het in het vorige lid bepaalde -: ontwerpen, tekeningen, modellen, monsters, beschrijvingen, afbeeldingen en dergelijke, alsmede eventuele bijlagen en bescheiden die op onze </w:t>
      </w:r>
      <w:r w:rsidRPr="008B603B">
        <w:rPr>
          <w:rFonts w:ascii="Arial" w:eastAsia="Times New Roman" w:hAnsi="Arial" w:cs="Arial"/>
          <w:kern w:val="0"/>
          <w:sz w:val="21"/>
          <w:szCs w:val="21"/>
          <w:lang w:eastAsia="nl-NL"/>
          <w14:ligatures w14:val="none"/>
        </w:rPr>
        <w:lastRenderedPageBreak/>
        <w:t>offertes betrekking hebben. Dit alles blijft ons eigendom, moet op ons verzoek aan ons worden teruggegeven en mag zonder onze uitdrukkelijke schriftelijke toestemming niet worden gekopieerd en/of aan derden worden afgegeven. Tevens behouden wij ons alle uit hoofde van intellectuele en industriële eigendom eventueel bestaande rechten voor.</w:t>
      </w:r>
    </w:p>
    <w:p w14:paraId="4C8EA48E" w14:textId="77777777" w:rsidR="008B603B" w:rsidRPr="008B603B" w:rsidRDefault="008B603B" w:rsidP="008B603B">
      <w:pPr>
        <w:numPr>
          <w:ilvl w:val="0"/>
          <w:numId w:val="2"/>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Wij kunnen niet gehouden worden aan onze offertes of aanbiedingen, indien de koper redelijkerwijs kan begrijpen dat de offertes of aanbiedingen, dan wel een onderdeel daarvan, een kennelijke vergissing of verschrijving bevat.</w:t>
      </w:r>
    </w:p>
    <w:p w14:paraId="174BAB3D" w14:textId="77777777" w:rsidR="008B603B" w:rsidRPr="008B603B" w:rsidRDefault="008B603B" w:rsidP="008B603B">
      <w:pPr>
        <w:numPr>
          <w:ilvl w:val="0"/>
          <w:numId w:val="2"/>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door ons verstrekte afbeeldingen, tekeningen, beschrijvingen en opgaven van metingen, kleuren en gewichten in offertes, orderbevestigingen, catalogi, prospectussen e.d. dienen slechts ter globale aanduiding van de te leveren zaken en zijn voor details nimmer bindend.</w:t>
      </w:r>
    </w:p>
    <w:p w14:paraId="4CF4F9DB" w14:textId="77777777" w:rsidR="008B603B" w:rsidRPr="008B603B" w:rsidRDefault="008B603B" w:rsidP="008B603B">
      <w:pPr>
        <w:numPr>
          <w:ilvl w:val="0"/>
          <w:numId w:val="2"/>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de order waarop onze offerte betrekking heeft niet binnen 3 maanden na de dag waarop wij onze offerte deden bij ons is geplaatst, kunnen wij de kosten die voor ons aan het doen van onze offerte verbonden waren, aan de koper in rekening brengen.</w:t>
      </w:r>
    </w:p>
    <w:p w14:paraId="6D223753"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3. Totstandkoming overeenkomst</w:t>
      </w:r>
    </w:p>
    <w:p w14:paraId="54B15327" w14:textId="77777777" w:rsidR="008B603B" w:rsidRPr="008B603B" w:rsidRDefault="008B603B" w:rsidP="008B603B">
      <w:pPr>
        <w:numPr>
          <w:ilvl w:val="0"/>
          <w:numId w:val="3"/>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Een overeenkomst met ons komt eerst tot stand wanneer wij een aan ons gegeven order schriftelijk hebben aanvaard. Een overeenkomst wordt geacht tot stand te zijn gekomen op het moment waarop wij de orderbevestiging verzenden.</w:t>
      </w:r>
    </w:p>
    <w:p w14:paraId="31CFDD81" w14:textId="77777777" w:rsidR="008B603B" w:rsidRPr="008B603B" w:rsidRDefault="008B603B" w:rsidP="008B603B">
      <w:pPr>
        <w:numPr>
          <w:ilvl w:val="0"/>
          <w:numId w:val="3"/>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is aan zijn order, in welke vorm dan ook aan ons gegeven, gebonden gedurende een periode van 8 dagen na dagtekening van de order of (indien het een mondeling verstrekte order betreft) na het geven van der order. Een verklaring van de koper dat hij zijn order wenst te annuleren of te wijzigen afgegeven gedurende deze periode van 8 dagen, kan derhalve niet voorkomen dat een overeenkomst op basis van de (oorspronkelijke) order tot stand komt, indien wij de order alsnog aanvaarden/bevestigen binnen deze periode van 8 dagen.</w:t>
      </w:r>
    </w:p>
    <w:p w14:paraId="0E716BA4" w14:textId="77777777" w:rsidR="008B603B" w:rsidRPr="008B603B" w:rsidRDefault="008B603B" w:rsidP="008B603B">
      <w:pPr>
        <w:numPr>
          <w:ilvl w:val="0"/>
          <w:numId w:val="3"/>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door ons aan de koper verzonden orderbevestiging wordt geacht de inhoud van de gesloten overeenkomst volledig en juist weer te geven. De koper wordt geacht met de inhoud van onze orderbevestiging in te stemmen, tenzij hij binnen 8 dagen na dagtekening van onze orderbevestiging schriftelijk aan ons te kennen geeft dat hij zich niet met de inhoud kan verenigen.</w:t>
      </w:r>
    </w:p>
    <w:p w14:paraId="303B3AE3" w14:textId="77777777" w:rsidR="008B603B" w:rsidRPr="008B603B" w:rsidRDefault="008B603B" w:rsidP="008B603B">
      <w:pPr>
        <w:numPr>
          <w:ilvl w:val="0"/>
          <w:numId w:val="3"/>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Eventuele aanvullende afspraken en/of toezeggingen gemaakt en/of gedaan door onze medewerkers, of namens ons gemaakt en/of gedaan door andere personen die als vertegenwoordiger optreden, binden ons alleen indien deze afspraken en/of toezeggingen door onze tot vertegenwoordiging bevoegde bestuurder(s) schriftelijk zijn bevestigd.</w:t>
      </w:r>
    </w:p>
    <w:p w14:paraId="6B4ED4CE"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4. Prijzen</w:t>
      </w:r>
    </w:p>
    <w:p w14:paraId="4A46C178" w14:textId="77777777" w:rsidR="008B603B" w:rsidRPr="008B603B" w:rsidRDefault="008B603B" w:rsidP="008B603B">
      <w:pPr>
        <w:numPr>
          <w:ilvl w:val="0"/>
          <w:numId w:val="4"/>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Onze prijzen zijn exclusief omzetbelasting, tenzij uitdrukkelijk en schriftelijk anders is overeengekomen.</w:t>
      </w:r>
    </w:p>
    <w:p w14:paraId="17790252" w14:textId="77777777" w:rsidR="008B603B" w:rsidRPr="008B603B" w:rsidRDefault="008B603B" w:rsidP="008B603B">
      <w:pPr>
        <w:numPr>
          <w:ilvl w:val="0"/>
          <w:numId w:val="4"/>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in offertes, contracten en orderbevestigingen vermelde prijzen zijn gebaseerd op de ten tijde van totstandkoming van de overeenkomst geldende kostenfactoren, zoals valutakoersen, fabrikantenprijzen, grondstof- en materiaalprijzen, loon- en transportkosten, verzekeringspremies, belastingen, invoerrechten en andere heffingen van overheidswege.</w:t>
      </w:r>
    </w:p>
    <w:p w14:paraId="185AC295" w14:textId="77777777" w:rsidR="008B603B" w:rsidRPr="008B603B" w:rsidRDefault="008B603B" w:rsidP="008B603B">
      <w:pPr>
        <w:numPr>
          <w:ilvl w:val="0"/>
          <w:numId w:val="4"/>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Wij behouden ons het recht voor om, indien na de datum waarop de overeenkomst tot stand is gekomen, maar voor de dag van levering, verhogingen in één of meer van de kostenfactoren optreden, deze verhogingen aan de koper in rekening te brengen. Voorts hebben wij het recht om in een dergelijk geval de overeenkomst geheel of gedeeltelijk ontbonden te verklaren zonder dat rechtelijke tussenkomst vereist is. </w:t>
      </w:r>
    </w:p>
    <w:p w14:paraId="6CE789D8"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5. Afleverings- en leveringstermijnen</w:t>
      </w:r>
    </w:p>
    <w:p w14:paraId="09A01AC2"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 xml:space="preserve">De door ons opgegeven levertijden gaan in op de dag waarop de overeenkomst tot stand is gekomen, mits alle gegevens die wij voor de uitvoering van de order nodig hebben in ons bezit zijn. De door ons opgegeven levertijden zullen nimmer zijn te beschouwen als </w:t>
      </w:r>
      <w:r w:rsidRPr="008B603B">
        <w:rPr>
          <w:rFonts w:ascii="Arial" w:eastAsia="Times New Roman" w:hAnsi="Arial" w:cs="Arial"/>
          <w:kern w:val="0"/>
          <w:sz w:val="21"/>
          <w:szCs w:val="21"/>
          <w:lang w:eastAsia="nl-NL"/>
          <w14:ligatures w14:val="none"/>
        </w:rPr>
        <w:lastRenderedPageBreak/>
        <w:t>fatale termijn, tenzij uitdrukkelijk anders is overeengekomen in de individuele overeenkomst.</w:t>
      </w:r>
      <w:r w:rsidRPr="008B603B">
        <w:rPr>
          <w:rFonts w:ascii="Arial" w:eastAsia="Times New Roman" w:hAnsi="Arial" w:cs="Arial"/>
          <w:kern w:val="0"/>
          <w:sz w:val="21"/>
          <w:szCs w:val="21"/>
          <w:lang w:eastAsia="nl-NL"/>
          <w14:ligatures w14:val="none"/>
        </w:rPr>
        <w:br/>
        <w:t>Bij niet tijdige levering dienen wij derhalve schriftelijk in gebreke te worden gesteld.</w:t>
      </w:r>
    </w:p>
    <w:p w14:paraId="5E2F3E8B"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Tenzij uit de orderbevestiging het tegendeel blijkt, geschiedt de levering van zaken franco huis. </w:t>
      </w:r>
      <w:r w:rsidRPr="008B603B">
        <w:rPr>
          <w:rFonts w:ascii="Arial" w:eastAsia="Times New Roman" w:hAnsi="Arial" w:cs="Arial"/>
          <w:kern w:val="0"/>
          <w:sz w:val="21"/>
          <w:szCs w:val="21"/>
          <w:lang w:eastAsia="nl-NL"/>
          <w14:ligatures w14:val="none"/>
        </w:rPr>
        <w:br/>
        <w:t>Buitenlandse kopers leveren wij, indien niet anders overeengekomen, af magazijn. Verder reizen de zaken voor rekening en risico van de kopers. Uit- en inklaring wordt door ons verzorgd, doch is voor rekening van de koper.</w:t>
      </w:r>
    </w:p>
    <w:p w14:paraId="557F51EE"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Tenzij kopers zelf voor een expediteur zorgen, worden de zaken door ons verzonden op de naar ons oordeel meest gunstige wijze met door ons te kiezen expediteurs.</w:t>
      </w:r>
    </w:p>
    <w:p w14:paraId="107705D5"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Verzoekt een koper om de levering van zaken op een andere dan de gebruikelijke wijze te doen plaatsvinden, dan kunnen wij de hieraan verbonden kosten aan de koper in rekening brengen.</w:t>
      </w:r>
    </w:p>
    <w:p w14:paraId="41278536"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de levering in gedeelten geschiedt, hebben wij het recht iedere levering als een afzonderlijke transactie te beschouwen.</w:t>
      </w:r>
    </w:p>
    <w:p w14:paraId="242E3160"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is gehouden het gekochte binnen de overeengekomen tijd af te nemen.</w:t>
      </w:r>
      <w:r w:rsidRPr="008B603B">
        <w:rPr>
          <w:rFonts w:ascii="Arial" w:eastAsia="Times New Roman" w:hAnsi="Arial" w:cs="Arial"/>
          <w:kern w:val="0"/>
          <w:sz w:val="21"/>
          <w:szCs w:val="21"/>
          <w:lang w:eastAsia="nl-NL"/>
          <w14:ligatures w14:val="none"/>
        </w:rPr>
        <w:br/>
        <w:t>Bij gebreke daarvan zijn wij gerechtigd op - zulks te onzer keuze - op grond van het bepaalde in artikel 6:60 Burgerlijk Wetboek te vorderen dat de bevoegde rechter ons van onze verbintenis tot levering van de overeengekomen zaken zal bevrijden, danwel om zonder voorafgaande ingebrekestelling betaling van koopprijs van het niet afgenomen product te vorderen.</w:t>
      </w:r>
      <w:r w:rsidRPr="008B603B">
        <w:rPr>
          <w:rFonts w:ascii="Arial" w:eastAsia="Times New Roman" w:hAnsi="Arial" w:cs="Arial"/>
          <w:kern w:val="0"/>
          <w:sz w:val="21"/>
          <w:szCs w:val="21"/>
          <w:lang w:eastAsia="nl-NL"/>
          <w14:ligatures w14:val="none"/>
        </w:rPr>
        <w:br/>
        <w:t>Indien de koper niet aan zijn betalingsverplichting voldoet, zijn wij gerechtigd de overeenkomst zonder rechtelijke tussenkomst ontbonden te verklaren.</w:t>
      </w:r>
    </w:p>
    <w:p w14:paraId="1B28F1AA" w14:textId="77777777" w:rsidR="008B603B" w:rsidRPr="008B603B" w:rsidRDefault="008B603B" w:rsidP="008B603B">
      <w:pPr>
        <w:numPr>
          <w:ilvl w:val="0"/>
          <w:numId w:val="5"/>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de koper een bestelling plaatst op afroep, moet deze binnen de overeengekomen afroeptermijn, daadwerkelijk worden afgeroepen en afgenomen. Voldoet de wederpartij binnen acht dagen na afloop van de afroeptermijn niet aan voornoemde verplichtingen, dan zijn wij gerechtigd te factureren, danwel de overeenkomst te ontbinden.</w:t>
      </w:r>
    </w:p>
    <w:p w14:paraId="0CCBCCAB"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6. Reclame door de koper</w:t>
      </w:r>
    </w:p>
    <w:p w14:paraId="017781A9" w14:textId="77777777" w:rsidR="008B603B" w:rsidRPr="008B603B" w:rsidRDefault="008B603B" w:rsidP="008B603B">
      <w:pPr>
        <w:numPr>
          <w:ilvl w:val="0"/>
          <w:numId w:val="6"/>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staat in voor de juistheid en de volledigheid van en is verantwoordelijk voor de gegevens die hij ons verstrekt heeft.</w:t>
      </w:r>
      <w:r w:rsidRPr="008B603B">
        <w:rPr>
          <w:rFonts w:ascii="Arial" w:eastAsia="Times New Roman" w:hAnsi="Arial" w:cs="Arial"/>
          <w:kern w:val="0"/>
          <w:sz w:val="21"/>
          <w:szCs w:val="21"/>
          <w:lang w:eastAsia="nl-NL"/>
          <w14:ligatures w14:val="none"/>
        </w:rPr>
        <w:br/>
        <w:t>De koper moet waar het de in onze offerte, of wat daarvan ex artikel 2 lid 2 deel uitmaakt, door ons verstrekte gegevens, maten, kleurechtheid en dergelijke betreft, rekening houden met de gebruikelijke spelingen en met kleine wijzigingen in de door ons geleverde zaken.</w:t>
      </w:r>
    </w:p>
    <w:p w14:paraId="60B5D316" w14:textId="77777777" w:rsidR="008B603B" w:rsidRPr="008B603B" w:rsidRDefault="008B603B" w:rsidP="008B603B">
      <w:pPr>
        <w:numPr>
          <w:ilvl w:val="0"/>
          <w:numId w:val="6"/>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Klachten van de koper, die betrekking hebben op gebreken aan zaken die uiterlijk waarneembaar zijn, moeten door de koper binnen 8 dagen na levering (of binnen 8 dagen na factuurdatum, indien de zaken niet aan de koper (konden) worden geleverd, aan ons ter kennis</w:t>
      </w:r>
      <w:r w:rsidRPr="008B603B">
        <w:rPr>
          <w:rFonts w:ascii="Arial" w:eastAsia="Times New Roman" w:hAnsi="Arial" w:cs="Arial"/>
          <w:kern w:val="0"/>
          <w:sz w:val="21"/>
          <w:szCs w:val="21"/>
          <w:lang w:eastAsia="nl-NL"/>
          <w14:ligatures w14:val="none"/>
        </w:rPr>
        <w:br/>
        <w:t>worden gebracht. Dit dient te geschieden per aangetekende brief met daarin een duidelijke nauwkeurige omschrijving van de klacht en onder opgave van de factuur, waarmee de betreffende zaken zijn gefactureerd. Koper dient een zorgvuldige en tijdige controle te verrichten.</w:t>
      </w:r>
    </w:p>
    <w:p w14:paraId="3A6FD0A8" w14:textId="77777777" w:rsidR="008B603B" w:rsidRPr="008B603B" w:rsidRDefault="008B603B" w:rsidP="008B603B">
      <w:pPr>
        <w:numPr>
          <w:ilvl w:val="0"/>
          <w:numId w:val="6"/>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Gebreken die ten tijde van de levering niet uiterlijk waarneembaar waren, noch bij een zorgvuldige en tijdige controle konden blijken, moeten door de koper binnen 8 dagen na het aan het licht treden van deze gebreken aan ons ter kennis worden gebracht op de wijze als vermeld in lid 2.</w:t>
      </w:r>
    </w:p>
    <w:p w14:paraId="6EA47DEB" w14:textId="77777777" w:rsidR="008B603B" w:rsidRPr="008B603B" w:rsidRDefault="008B603B" w:rsidP="008B603B">
      <w:pPr>
        <w:numPr>
          <w:ilvl w:val="0"/>
          <w:numId w:val="6"/>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Ieder vorderingsrecht van de koper jegens ons betrekking hebbend op gebreken in de door ons geleverde zaken, vervalt indien:</w:t>
      </w:r>
      <w:r w:rsidRPr="008B603B">
        <w:rPr>
          <w:rFonts w:ascii="Arial" w:eastAsia="Times New Roman" w:hAnsi="Arial" w:cs="Arial"/>
          <w:kern w:val="0"/>
          <w:sz w:val="21"/>
          <w:szCs w:val="21"/>
          <w:lang w:eastAsia="nl-NL"/>
          <w14:ligatures w14:val="none"/>
        </w:rPr>
        <w:br/>
        <w:t>a. de gebreken niet binnen lid 2 en 3 hiervoor gestelde termijnen en/of niet op de daar aangegeven wijze aan ons ter kennis zijn gebracht;</w:t>
      </w:r>
      <w:r w:rsidRPr="008B603B">
        <w:rPr>
          <w:rFonts w:ascii="Arial" w:eastAsia="Times New Roman" w:hAnsi="Arial" w:cs="Arial"/>
          <w:kern w:val="0"/>
          <w:sz w:val="21"/>
          <w:szCs w:val="21"/>
          <w:lang w:eastAsia="nl-NL"/>
          <w14:ligatures w14:val="none"/>
        </w:rPr>
        <w:br/>
        <w:t>b. de koper ons geen/onvoldoende medewerking verleent terzake een onderzoek naar de gegrondheid van de klachten;</w:t>
      </w:r>
      <w:r w:rsidRPr="008B603B">
        <w:rPr>
          <w:rFonts w:ascii="Arial" w:eastAsia="Times New Roman" w:hAnsi="Arial" w:cs="Arial"/>
          <w:kern w:val="0"/>
          <w:sz w:val="21"/>
          <w:szCs w:val="21"/>
          <w:lang w:eastAsia="nl-NL"/>
          <w14:ligatures w14:val="none"/>
        </w:rPr>
        <w:br/>
        <w:t>c. de koper de zaken niet op de juiste wijze heeft opgesteld, behandeld, gebruikt, bewaard, of onderhouden of hij de zaken heeft gebruikt of behandeld onder omstandigheden of voor doeleinden anders dan door ons voorzien;</w:t>
      </w:r>
      <w:r w:rsidRPr="008B603B">
        <w:rPr>
          <w:rFonts w:ascii="Arial" w:eastAsia="Times New Roman" w:hAnsi="Arial" w:cs="Arial"/>
          <w:kern w:val="0"/>
          <w:sz w:val="21"/>
          <w:szCs w:val="21"/>
          <w:lang w:eastAsia="nl-NL"/>
          <w14:ligatures w14:val="none"/>
        </w:rPr>
        <w:br/>
      </w:r>
      <w:r w:rsidRPr="008B603B">
        <w:rPr>
          <w:rFonts w:ascii="Arial" w:eastAsia="Times New Roman" w:hAnsi="Arial" w:cs="Arial"/>
          <w:kern w:val="0"/>
          <w:sz w:val="21"/>
          <w:szCs w:val="21"/>
          <w:lang w:eastAsia="nl-NL"/>
          <w14:ligatures w14:val="none"/>
        </w:rPr>
        <w:lastRenderedPageBreak/>
        <w:t>d. de toepassing van het gebruik van de zaken met betrekking tot welke de klachten zijn geuit door de koper wordt voortgezet;</w:t>
      </w:r>
      <w:r w:rsidRPr="008B603B">
        <w:rPr>
          <w:rFonts w:ascii="Arial" w:eastAsia="Times New Roman" w:hAnsi="Arial" w:cs="Arial"/>
          <w:kern w:val="0"/>
          <w:sz w:val="21"/>
          <w:szCs w:val="21"/>
          <w:lang w:eastAsia="nl-NL"/>
          <w14:ligatures w14:val="none"/>
        </w:rPr>
        <w:br/>
        <w:t>e. de in de individuele overeenkomst genoemde garantietermijn is verstreken of, indien zo'n termijn ontbreekt, de klachten eerst worden geuit nadat een periode van meer dan 12 maanden sedert de levertijd is verstreken.</w:t>
      </w:r>
    </w:p>
    <w:p w14:paraId="377F85C0" w14:textId="77777777" w:rsidR="008B603B" w:rsidRPr="008B603B" w:rsidRDefault="008B603B" w:rsidP="008B603B">
      <w:pPr>
        <w:numPr>
          <w:ilvl w:val="0"/>
          <w:numId w:val="6"/>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 geschillen omtrent de kwaliteit van de door ons geleverde zaken zal een door ons aangegeven te goeder naam bekend staand bureau een bindende uitspraak doen.</w:t>
      </w:r>
    </w:p>
    <w:p w14:paraId="323AE773"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7. Aansprakelijkheid</w:t>
      </w:r>
    </w:p>
    <w:p w14:paraId="18CDF24F" w14:textId="77777777" w:rsidR="008B603B" w:rsidRPr="008B603B" w:rsidRDefault="008B603B" w:rsidP="008B603B">
      <w:pPr>
        <w:numPr>
          <w:ilvl w:val="0"/>
          <w:numId w:val="7"/>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Uitsluitend indien de garantieverplichtingen terzake de door ons geleverde zaken niet door derden (zoals fabrikanten) op zich zijn genomen, kan de koper jegens ons (garantie-) aanspraken doen gelden.</w:t>
      </w:r>
    </w:p>
    <w:p w14:paraId="2FD577C6" w14:textId="77777777" w:rsidR="008B603B" w:rsidRPr="008B603B" w:rsidRDefault="008B603B" w:rsidP="008B603B">
      <w:pPr>
        <w:numPr>
          <w:ilvl w:val="0"/>
          <w:numId w:val="7"/>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Ingeval van reclame zijn wij, indien de gegrondheid van de reclame, de kwaliteit betreffende, door ons wordt vastgesteld en voor ons tevens aansprakelijkheid als bedoeld in lid 1 bestaat, uitsluitend gehouden tot zulks te onzer keuze-:</w:t>
      </w:r>
      <w:r w:rsidRPr="008B603B">
        <w:rPr>
          <w:rFonts w:ascii="Arial" w:eastAsia="Times New Roman" w:hAnsi="Arial" w:cs="Arial"/>
          <w:kern w:val="0"/>
          <w:sz w:val="21"/>
          <w:szCs w:val="21"/>
          <w:lang w:eastAsia="nl-NL"/>
          <w14:ligatures w14:val="none"/>
        </w:rPr>
        <w:br/>
        <w:t>a. (kosteloos) herstel van gebreken;</w:t>
      </w:r>
      <w:r w:rsidRPr="008B603B">
        <w:rPr>
          <w:rFonts w:ascii="Arial" w:eastAsia="Times New Roman" w:hAnsi="Arial" w:cs="Arial"/>
          <w:kern w:val="0"/>
          <w:sz w:val="21"/>
          <w:szCs w:val="21"/>
          <w:lang w:eastAsia="nl-NL"/>
          <w14:ligatures w14:val="none"/>
        </w:rPr>
        <w:br/>
        <w:t>b. levering van vervangende zaken c.q. onderdelen, na terugontvangst van de gebrekkige zaken c.q. onderdelen;</w:t>
      </w:r>
      <w:r w:rsidRPr="008B603B">
        <w:rPr>
          <w:rFonts w:ascii="Arial" w:eastAsia="Times New Roman" w:hAnsi="Arial" w:cs="Arial"/>
          <w:kern w:val="0"/>
          <w:sz w:val="21"/>
          <w:szCs w:val="21"/>
          <w:lang w:eastAsia="nl-NL"/>
          <w14:ligatures w14:val="none"/>
        </w:rPr>
        <w:br/>
        <w:t>c. terugbetaling van de ontvangen koopsom/creditering van de aan de koper gezonden factuur met ontbinding zonder rechtelijke tussenkomst van de gesloten overeenkomst, alles voorzover de koopsom, de factuur en de overeenkomst op de geleverde gebrekkige zaken betrekking hebben.</w:t>
      </w:r>
    </w:p>
    <w:p w14:paraId="2B60ADD0" w14:textId="77777777" w:rsidR="008B603B" w:rsidRPr="008B603B" w:rsidRDefault="008B603B" w:rsidP="008B603B">
      <w:pPr>
        <w:numPr>
          <w:ilvl w:val="0"/>
          <w:numId w:val="7"/>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de koper zonder voorafgaande, uitdrukkelijke en schriftelijke toestemming aan de zaken reparaties en/of wijzigingen heeft uitgevoerd/doen uitvoeren, vervalt elke garantieverplichting onzerzijds.</w:t>
      </w:r>
    </w:p>
    <w:p w14:paraId="36F8D7F5" w14:textId="77777777" w:rsidR="008B603B" w:rsidRPr="008B603B" w:rsidRDefault="008B603B" w:rsidP="008B603B">
      <w:pPr>
        <w:numPr>
          <w:ilvl w:val="0"/>
          <w:numId w:val="7"/>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Behoudens eventuele verplichtingen van ons uit hoofde van het bovenstaande zijn wij nimmer gehouden tot betaling van enigerlei schadevergoeding aan de koper en anderen, tenzij er sprake is van opzet of schuld onzerzijds.</w:t>
      </w:r>
    </w:p>
    <w:p w14:paraId="0381B237" w14:textId="77777777" w:rsidR="008B603B" w:rsidRPr="008B603B" w:rsidRDefault="008B603B" w:rsidP="008B603B">
      <w:pPr>
        <w:numPr>
          <w:ilvl w:val="0"/>
          <w:numId w:val="7"/>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is niet gerechtigd de zaken waarover geen gemotiveerde reclame bestaat terug te zenden. Geschiedt dit zonder geldige redenen toch, dan zijn alle kosten aan terugzending verbonden ten laste van de koper. Wij zijn in dat geval vrij de zaken voor rekening en risico van de koper onder derden op te slaan.</w:t>
      </w:r>
    </w:p>
    <w:p w14:paraId="219EA426" w14:textId="77777777" w:rsidR="008B603B" w:rsidRPr="008B603B" w:rsidRDefault="008B603B" w:rsidP="008B603B">
      <w:pPr>
        <w:numPr>
          <w:ilvl w:val="0"/>
          <w:numId w:val="7"/>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is gehouden ons te vrijwaren voor alle aanspraken die derden terzake van de nakoming van de overeenkomst tegen ons mochten doen gelden, voorzover de wet zich er niet tegen verzet dat de uit deze aanspraken voortvloeiende schaden en kosten voor rekening van de koper komen.</w:t>
      </w:r>
    </w:p>
    <w:p w14:paraId="5E0C1A2C"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8. Eigendomsvoorbehoud en zekerheid</w:t>
      </w:r>
    </w:p>
    <w:p w14:paraId="1154F80F" w14:textId="77777777" w:rsidR="008B603B" w:rsidRPr="008B603B" w:rsidRDefault="008B603B" w:rsidP="008B603B">
      <w:pPr>
        <w:numPr>
          <w:ilvl w:val="0"/>
          <w:numId w:val="8"/>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Door ons geleverde zaken blijven ons eigendom tot aan het moment van volledige betaling van al hetgeen de koper uit hoofde van, samenhangende met of voortvloeiende uit de door ons geleverde zaken aan ons verschuldigd is. Indien wij zulks nodig oordelen hebben wij het recht van de koper zekerheid ten aanzien van de nakoming zijn verplichtingen te eisen.</w:t>
      </w:r>
    </w:p>
    <w:p w14:paraId="03BD0469" w14:textId="77777777" w:rsidR="008B603B" w:rsidRPr="008B603B" w:rsidRDefault="008B603B" w:rsidP="008B603B">
      <w:pPr>
        <w:numPr>
          <w:ilvl w:val="0"/>
          <w:numId w:val="8"/>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heeft niet het recht de niet betaalde zaken in pand te geven daarop bezitloos pandrecht te vestigen of enig ander zakelijk of persoonlijk recht ten behoeve van een derde daarop te vestigen.</w:t>
      </w:r>
    </w:p>
    <w:p w14:paraId="055EE306" w14:textId="77777777" w:rsidR="008B603B" w:rsidRPr="008B603B" w:rsidRDefault="008B603B" w:rsidP="008B603B">
      <w:pPr>
        <w:numPr>
          <w:ilvl w:val="0"/>
          <w:numId w:val="8"/>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Onverminderd het hiervoor in dit artikel bepaalde is het de koper toegestaan de zaken aan derden te verkopen, doch zulks uitsluitend in het kader van zijn normale bedrijfsvoering. Alsdan is de koper gehouden de verkregen gelden onverwijld aan ons over te dragen, danwel, indien niet tegen contante betaling is verkocht, de verkregen vorderingen onverwijld aan ons over te dragen.</w:t>
      </w:r>
    </w:p>
    <w:p w14:paraId="24381D78" w14:textId="77777777" w:rsidR="008B603B" w:rsidRPr="008B603B" w:rsidRDefault="008B603B" w:rsidP="008B603B">
      <w:pPr>
        <w:numPr>
          <w:ilvl w:val="0"/>
          <w:numId w:val="8"/>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 xml:space="preserve">Wij zijn te allen tijde gerechtigd de zaken die zich onder de koper (of derden) bevinden, maar ons in eigendom toebehoren, onder ons te nemen, zodra wij in redelijkheid kunnen aannemen dat de reële kans bestaat dat de koper niet aan zijn verplichtingen zal voldoen. Het voorgaande laat onverlet de rechten zoals die voor ons voortvloeien uit het gemene </w:t>
      </w:r>
      <w:r w:rsidRPr="008B603B">
        <w:rPr>
          <w:rFonts w:ascii="Arial" w:eastAsia="Times New Roman" w:hAnsi="Arial" w:cs="Arial"/>
          <w:kern w:val="0"/>
          <w:sz w:val="21"/>
          <w:szCs w:val="21"/>
          <w:lang w:eastAsia="nl-NL"/>
          <w14:ligatures w14:val="none"/>
        </w:rPr>
        <w:lastRenderedPageBreak/>
        <w:t>recht: met name behouden wij ook het recht de koper na het onder ons nemen van de zaken tot schadevergoeding aan te spreken.</w:t>
      </w:r>
    </w:p>
    <w:p w14:paraId="17CF5897" w14:textId="77777777" w:rsidR="008B603B" w:rsidRPr="008B603B" w:rsidRDefault="008B603B" w:rsidP="008B603B">
      <w:pPr>
        <w:numPr>
          <w:ilvl w:val="0"/>
          <w:numId w:val="8"/>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is verplicht het risico van brand en diefstal ten aanzien van de niet betaalde zaken te verzekeren en op ons verzoek deze verzekering aan te tonen.</w:t>
      </w:r>
    </w:p>
    <w:p w14:paraId="08866416"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9. Betaling</w:t>
      </w:r>
    </w:p>
    <w:p w14:paraId="26BA618E"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Betaling dient te geschieden in Euro, tenzij anders overeengekomen, zonder enige aftrek of korting contant ter plaatse waar wij zijn gevestigd of door overmaking op een door ons aangewezen bank- of girorekening, in beide gevallen onmiddellijk na de levering van de betreffende zaken, althans uiterlijk binnen 30 dagen na de factuurdatum, dit alles tenzij uitdrukkelijk schriftelijk anders is overeengekomen. Bij betaling per bank of giro geldt de dag van creditering van onze bank of girorekening als de dag van betaling.</w:t>
      </w:r>
    </w:p>
    <w:p w14:paraId="573D5BF4"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de koper niet tijdig tot (algehele) betaling overgaat, is hij in verzuim zonder dat daarvoor een nadere ingebrekestelling is vereist. Alsdan hebben wij het recht, indien een voorzover voldoende samenhang bestaat met het niet nakomen van de koper, de nakoming van al onze verbintenissen jegens de koper op te schorten, onverminderd al onze rechten uit het gemene recht voortvloeiend.</w:t>
      </w:r>
    </w:p>
    <w:p w14:paraId="67FD7189"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vordering tot betaling van de koopprijs is direct opeisbaar wanneer de wederpartij in staat van faillissement wordt verklaard, surseance van betaling aanvraagt, een aanvraag tot zijn onder curatelestelling aanhangig is gemaakt, enig beslag op zaken of vorderingen van de wederpartij wordt gelegd, alsmede indien bewind over (een deel van) zijn vermogen wordt ingesteld, of de wederpartij in liquidatie verkeert of wordt ontbonden.</w:t>
      </w:r>
    </w:p>
    <w:p w14:paraId="00F98311"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Ook zijn wij gerechtigd voor alle nog te verrichten leveringen contante betaling voor aflevering van de  zaken of garantie voor tijdige betaling te verlangen. Voorts zijn wij alsdan gerechtigd de overeenkomst zonder rechtelijke tussenkomst te ontbinden, waarbij op de koper alsdan de verplichting rust tot teruggave van de geleverde zaken, danwel de verplichting tot anderszins ongedaan maken van de door ons verrichte prestatie, onverminderd ons recht op schadevergoeding. Blijft de koper in gebreke met tijdige betaling, dan verbeurt hij aan ons, dan wel de kredietverzekeraar van verkoper, zonder dat een nadere aanzegging onzerzijds nodig is, vanaf de vervaldatum tot aan de dag der algehele betaling een rente gelijk aan de wettelijke rente plus 4 % per jaar, berekend over het niet betaalde bedrag, welke rente onmiddellijk zonder nadere ingebrekestelling opeisbaar is. Alle met de incasso van gefactureerde bedragen gemoeide kosten (met inbegrip van de buitengerechtelijke incassokosten) komen ten laste van de debiteur. De buitengerechtelijke incassokosten bedragen minimaal 15 % van de hoofdsom met een minimum van / 50,-- alles exclusief omzetbelasting. Bovendien zijn alle nadelige gevolgen van koersverlies of anderszins uit te late betaling of niet betaling voortvloeiend voor rekening van de koper, zelfs al zou koper volgens de in zijn land bestaande bepalingen tijdig aan zijn betalingsverplichtingen voldaan hebben, doch omstandigheden of maatregelen buiten zijn controle de transfer hebben doen plaatsvinden op voor ons nadelige wijze.</w:t>
      </w:r>
    </w:p>
    <w:p w14:paraId="7F25E509"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Betalingen strekken conform artikel 6:44 Burgerlijk Wetboek eerst in mindering op de in lid 3 bedoelde kosten, vervolgens in mindering op de verschenen rente en tenslotte in mindering op de hoofdsom en de lopende rente.</w:t>
      </w:r>
    </w:p>
    <w:p w14:paraId="6BD07D82"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in de financiële positie van koper na het totstandkomen van de overeenkomst, doch voor de aflevering der zaken een aanzienlijke verslechtering optreedt, zijn wij gerechtigd geheel of gedeeltelijk af te zien van verdere uitvoering van de overeenkomst, danwel een wijziging van de betalingsvoorwaarden te vorderen.</w:t>
      </w:r>
    </w:p>
    <w:p w14:paraId="386BD78B" w14:textId="77777777" w:rsidR="008B603B" w:rsidRPr="008B603B" w:rsidRDefault="008B603B" w:rsidP="008B603B">
      <w:pPr>
        <w:numPr>
          <w:ilvl w:val="0"/>
          <w:numId w:val="9"/>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Verkoper kan zijn vorderingen uit hoofde van alle transakties overdragen aan een kredietverzekeraar naar zijn keuze.</w:t>
      </w:r>
    </w:p>
    <w:p w14:paraId="1C38B7F4"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10. Herroepingsrecht</w:t>
      </w:r>
    </w:p>
    <w:p w14:paraId="46F5D7EB" w14:textId="77777777" w:rsidR="008B603B" w:rsidRPr="008B603B" w:rsidRDefault="008B603B" w:rsidP="008B603B">
      <w:pPr>
        <w:numPr>
          <w:ilvl w:val="0"/>
          <w:numId w:val="10"/>
        </w:numPr>
        <w:spacing w:after="150"/>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 xml:space="preserve">U heeft het recht uw bestelling tot 14 dagen na ontvangst zonder opgave van reden te annuleren. U heeft na annulering nogmaals 14 dagen om uw product retour te sturen. U krijgt dan het volledige orderbedrag inclusief verzendkosten gecrediteerd. Enkel de </w:t>
      </w:r>
      <w:r w:rsidRPr="008B603B">
        <w:rPr>
          <w:rFonts w:ascii="Arial" w:eastAsia="Times New Roman" w:hAnsi="Arial" w:cs="Arial"/>
          <w:kern w:val="0"/>
          <w:sz w:val="21"/>
          <w:szCs w:val="21"/>
          <w:lang w:eastAsia="nl-NL"/>
          <w14:ligatures w14:val="none"/>
        </w:rPr>
        <w:lastRenderedPageBreak/>
        <w:t>kosten voor retour van u thuis naar de webwinkel zijn voor eigen rekening. Deze kosten bedragen circa 6,95 per pakket, raadpleeg voor de exacte tarieven de website van uw vervoerder. Indien u gebruik maakt van uw herroepingsrecht, zal het product met alle geleverde toebehoren en – indien redelijkerwijze mogelijk – in de originele staat en verpakking aan de ondernemer geretourneerd worden. Om gebruik te maken van dit recht kunt u contact met ons opnemen via info@denardi.nl. Wij zullen vervolgens het verschuldigde orderbedrag binnen 14 dagen na aanmelding van uw retour terugstorten mits het product reeds in goede orde retour ontvangen is.</w:t>
      </w:r>
    </w:p>
    <w:p w14:paraId="606928C3"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11. Garanties, onderzoek en reclames, verjaringstermijn</w:t>
      </w:r>
    </w:p>
    <w:p w14:paraId="3D4DAB3D"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te leveren zaken voldoen aan de gebruikelijke eisen en normen die daaraan op het moment van levering redelijkerwijs gesteld kunnen worden en waarvoor zij bij normaal gebruik in Nederland zijn bestemd. De in dit artikel genoemde fabrieksgarantie is van toepassing op zaken die bestemd zijn voor het gebruik binnen Nederland. Bij gebruik buiten Nederland dient de koper zelf te verifiëren of het gebruik daarvan geschikt is voor het gebruik aldaar en voldoet aan de voorwaarden die daaraan gesteld worden.</w:t>
      </w:r>
    </w:p>
    <w:p w14:paraId="67AF1A4D"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in lid 1 van dit artikel genoemde fabrieksgarantie geldt voor een periode van twee jaar na levering, tenzij uit de aard van het geleverde anders voortvloeit of partijen anders zijn overeengekomen. Indien de door ons verstrekte garantie een zaak betreft die door een derde werd geproduceerd, dan is de garantie beperkt tot die, die door de producent van de zaak ervoor wordt verstrekt, tenzij anders wordt vermeld.</w:t>
      </w:r>
    </w:p>
    <w:p w14:paraId="4390DF54"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Iedere vorm van garantie komt te vervallen indien een gebrek is ontstaan als gevolg van of voortvloeit uit onoordeelkundig of oneigenlijk gebruik daarvan, onjuiste opslag of onderhoud daaraan door de koper en / of door derden wanneer, zonder schriftelijke toestemming van ons, de koper of derden aan de zaak wijzigingen hebben aangebracht danwel hebben getracht aan te brengen, daaraan andere zaken werden bevestigd die daaraan niet bevestigd dienen te worden of indien deze werden ver- of bewerkt op een andere dan de voorgeschreven wijze. De koper komt evenmin aanspraak op garantie toe indien het gebrek is ontstaan door of het gevolg is van omstandigheden waar wij geen invloed op kunnen uitoefenen.</w:t>
      </w:r>
    </w:p>
    <w:p w14:paraId="27D46DD0"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 koper is gehouden het geleverde te (doen) onderzoeken, onmiddellijk op het moment dat de zaken hem ter beschikking worden gesteld. Daarbij behoort de koper te onderzoeken of kwaliteit en/of kwantiteit van het geleverde overeenstemt met hetgeen is overeengekomen en voldoet aan de eisen die partijen dienaangaande zijn overeengekomen. Eventuele zichtbare gebreken dienen binnen zeven dagen na levering schriftelijk aan ons te worden gemeld. Eventuele niet zichtbare gebreken dienen terstond, doch in ieder geval uiterlijk binnen veertien dagen, na ontdekking daarvan, schriftelijk aan ons te worden gemeld. De melding dient een zo gedetailleerd mogelijke omschrijving van het gebrek te bevatten, zodat wij in staat zijn adequaat te reageren. De koper dient ons in de gelegenheid te stellen een klacht te (doen) onderzoeken.</w:t>
      </w:r>
    </w:p>
    <w:p w14:paraId="1B85854E"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de koper tijdig reclameert, schort dit zijn betalingsverplichting niet op. De koper blijft in dat geval ook gehouden tot afname en betaling van de overigens bestelde zaken.</w:t>
      </w:r>
    </w:p>
    <w:p w14:paraId="6C57B269"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van een gebrek later melding wordt gemaakt, dan komt de koper geen recht meer toe op herstel, vervanging of schadeloosstelling.</w:t>
      </w:r>
    </w:p>
    <w:p w14:paraId="7B64655F"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vaststaat dat een zaak gebrekkig is en dienaangaande tijdig is gereclameerd, dan zullen wij de gebrekkige zaak binnen redelijke termijn na retourontvangst daarvan danwel, indien retournering redelijkerwijze niet mogelijk is, schriftelijke kennisgeving ter zake van het gebrek door de koper, ter keuze van ons, vervangen of zorgdragen voor herstel daarvan danwel vervangende vergoeding daarvoor aan de koper voldoen. In geval van vervanging is de koper gehouden om de vervangen zaak aan ons te retourneren en de eigendom daarover aan ons te verschaffen, tenzij wij anders aangeven.</w:t>
      </w:r>
    </w:p>
    <w:p w14:paraId="5591D7D5"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Indien komt vast te staan dat een klacht ongegrond is, dan komen de kosten daardoor ontstaan, daaronder begrepen de onderzoekskosten, integraal voor rekening van de koper.</w:t>
      </w:r>
    </w:p>
    <w:p w14:paraId="5711FCFD" w14:textId="77777777" w:rsidR="008B603B" w:rsidRPr="008B603B" w:rsidRDefault="008B603B" w:rsidP="008B603B">
      <w:pPr>
        <w:numPr>
          <w:ilvl w:val="0"/>
          <w:numId w:val="11"/>
        </w:numPr>
        <w:spacing w:before="100" w:beforeAutospacing="1" w:after="100" w:afterAutospacing="1"/>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Na verloop van de garantietermijn zullen alle kosten voor herstel of vervanging, inclusief administratie-, verzend- en voorrijdkosten, aan de koper in rekening gebracht worden.</w:t>
      </w:r>
    </w:p>
    <w:p w14:paraId="6823645A"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lastRenderedPageBreak/>
        <w:t>Artikel 12. Overmacht</w:t>
      </w:r>
    </w:p>
    <w:p w14:paraId="30CDC6DC"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Onder overmacht dient te worden verstaan, elke omstandigheid buiten onze macht die van dien aard is dat naleving van de overeenkomst in redelijkheid niet van ons kan worden gevergd (niet toerekenbare tekortkomingen in de nakoming). Onder overmacht wordt mede verstaan: oorlog, onlusten en vijandelijkheden van welke aard ook, blokkade, boycot, natuurrampen, epidemieën, gebrek aan grondstoffen, verhindering en onderbreking van de transportmogelijkheden, storingen in ons bedrijf, in- en uitvoerbeperkingen of -verboden, belemmeringen veroorzaakt door maatregelen, wetten of besluiten van internationale, nationale en regionale (overheids-) instanties. Indien wij door overmacht onze leveringsplicht niet, niet behoorlijk of niet tijdig kunnen nakomen zijn wij gerechtigd de overeenkomst of het nog niet uitgevoerde gedeelte als ontbonden te beschouwen, dan wel voor bepaalde of onbepaalde tijd op te schorten, zulks te onzer keuze. Ingeval van overmacht kan de koper ons niet tot schadevergoeding aanspreken.</w:t>
      </w:r>
    </w:p>
    <w:p w14:paraId="6152AA8E"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13. Toepasselijk recht</w:t>
      </w:r>
    </w:p>
    <w:p w14:paraId="3B65F21D"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Op de door ons gedane offertes en op alle door ons aangegane overeenkomsten is uitsluitend Nederland recht van toepassing.</w:t>
      </w:r>
    </w:p>
    <w:p w14:paraId="510604EC"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b/>
          <w:bCs/>
          <w:kern w:val="0"/>
          <w:sz w:val="21"/>
          <w:szCs w:val="21"/>
          <w:u w:val="single"/>
          <w:lang w:eastAsia="nl-NL"/>
          <w14:ligatures w14:val="none"/>
        </w:rPr>
        <w:t>Artikel 14. Geschillenbeslechting</w:t>
      </w:r>
    </w:p>
    <w:p w14:paraId="6EF7A906"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Alle geschillen van welke aard ook verband houdende met/voortvloeiende uit door ons aangegane overeenkomsten en door ons verrichte leveringen worden berecht door de bevoegde rechter in Nederland.</w:t>
      </w:r>
    </w:p>
    <w:p w14:paraId="2E1C3C79"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 </w:t>
      </w:r>
    </w:p>
    <w:p w14:paraId="0C48BA03" w14:textId="77777777" w:rsidR="008B603B" w:rsidRPr="008B603B" w:rsidRDefault="008B603B" w:rsidP="008B603B">
      <w:pPr>
        <w:spacing w:after="150"/>
        <w:rPr>
          <w:rFonts w:ascii="Arial" w:eastAsia="Times New Roman" w:hAnsi="Arial" w:cs="Arial"/>
          <w:kern w:val="0"/>
          <w:sz w:val="21"/>
          <w:szCs w:val="21"/>
          <w:lang w:eastAsia="nl-NL"/>
          <w14:ligatures w14:val="none"/>
        </w:rPr>
      </w:pPr>
      <w:r w:rsidRPr="008B603B">
        <w:rPr>
          <w:rFonts w:ascii="Arial" w:eastAsia="Times New Roman" w:hAnsi="Arial" w:cs="Arial"/>
          <w:kern w:val="0"/>
          <w:sz w:val="21"/>
          <w:szCs w:val="21"/>
          <w:lang w:eastAsia="nl-NL"/>
          <w14:ligatures w14:val="none"/>
        </w:rPr>
        <w:t>DeNardi B.V., Barendrecht, Nederland.</w:t>
      </w:r>
    </w:p>
    <w:p w14:paraId="1043D33D" w14:textId="77777777" w:rsidR="008B603B" w:rsidRDefault="008B603B"/>
    <w:sectPr w:rsidR="008B6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5AB"/>
    <w:multiLevelType w:val="multilevel"/>
    <w:tmpl w:val="05FC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5FC"/>
    <w:multiLevelType w:val="multilevel"/>
    <w:tmpl w:val="5F5E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A7B2D"/>
    <w:multiLevelType w:val="multilevel"/>
    <w:tmpl w:val="8472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E56EF"/>
    <w:multiLevelType w:val="multilevel"/>
    <w:tmpl w:val="C730F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56977"/>
    <w:multiLevelType w:val="multilevel"/>
    <w:tmpl w:val="A68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9146B"/>
    <w:multiLevelType w:val="multilevel"/>
    <w:tmpl w:val="F4C2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1106B"/>
    <w:multiLevelType w:val="multilevel"/>
    <w:tmpl w:val="16A8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50485"/>
    <w:multiLevelType w:val="multilevel"/>
    <w:tmpl w:val="002A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155F86"/>
    <w:multiLevelType w:val="multilevel"/>
    <w:tmpl w:val="A724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712BEE"/>
    <w:multiLevelType w:val="multilevel"/>
    <w:tmpl w:val="F8FA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F932C2"/>
    <w:multiLevelType w:val="multilevel"/>
    <w:tmpl w:val="1366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592082">
    <w:abstractNumId w:val="3"/>
  </w:num>
  <w:num w:numId="2" w16cid:durableId="1308240903">
    <w:abstractNumId w:val="2"/>
  </w:num>
  <w:num w:numId="3" w16cid:durableId="1050568973">
    <w:abstractNumId w:val="10"/>
  </w:num>
  <w:num w:numId="4" w16cid:durableId="1482698790">
    <w:abstractNumId w:val="9"/>
  </w:num>
  <w:num w:numId="5" w16cid:durableId="1865484665">
    <w:abstractNumId w:val="5"/>
  </w:num>
  <w:num w:numId="6" w16cid:durableId="609582769">
    <w:abstractNumId w:val="1"/>
  </w:num>
  <w:num w:numId="7" w16cid:durableId="518202260">
    <w:abstractNumId w:val="4"/>
  </w:num>
  <w:num w:numId="8" w16cid:durableId="341322003">
    <w:abstractNumId w:val="0"/>
  </w:num>
  <w:num w:numId="9" w16cid:durableId="123735584">
    <w:abstractNumId w:val="7"/>
  </w:num>
  <w:num w:numId="10" w16cid:durableId="121580921">
    <w:abstractNumId w:val="6"/>
  </w:num>
  <w:num w:numId="11" w16cid:durableId="646326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3B"/>
    <w:rsid w:val="008B6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AC3ADA"/>
  <w15:chartTrackingRefBased/>
  <w15:docId w15:val="{FFB2529A-3AD7-2A42-931D-6350AA09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B603B"/>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8B603B"/>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603B"/>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8B603B"/>
    <w:rPr>
      <w:rFonts w:ascii="Times New Roman" w:eastAsia="Times New Roman" w:hAnsi="Times New Roman" w:cs="Times New Roman"/>
      <w:b/>
      <w:bCs/>
      <w:kern w:val="0"/>
      <w:sz w:val="36"/>
      <w:szCs w:val="36"/>
      <w:lang w:eastAsia="nl-NL"/>
      <w14:ligatures w14:val="none"/>
    </w:rPr>
  </w:style>
  <w:style w:type="character" w:customStyle="1" w:styleId="base">
    <w:name w:val="base"/>
    <w:basedOn w:val="Standaardalinea-lettertype"/>
    <w:rsid w:val="008B603B"/>
  </w:style>
  <w:style w:type="paragraph" w:customStyle="1" w:styleId="kop4">
    <w:name w:val="kop4"/>
    <w:basedOn w:val="Standaard"/>
    <w:rsid w:val="008B603B"/>
    <w:pPr>
      <w:spacing w:before="100" w:beforeAutospacing="1" w:after="100" w:afterAutospacing="1"/>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semiHidden/>
    <w:unhideWhenUsed/>
    <w:rsid w:val="008B603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B603B"/>
  </w:style>
  <w:style w:type="paragraph" w:customStyle="1" w:styleId="kop">
    <w:name w:val="kop"/>
    <w:basedOn w:val="Standaard"/>
    <w:rsid w:val="008B603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B6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55895">
      <w:bodyDiv w:val="1"/>
      <w:marLeft w:val="0"/>
      <w:marRight w:val="0"/>
      <w:marTop w:val="0"/>
      <w:marBottom w:val="0"/>
      <w:divBdr>
        <w:top w:val="none" w:sz="0" w:space="0" w:color="auto"/>
        <w:left w:val="none" w:sz="0" w:space="0" w:color="auto"/>
        <w:bottom w:val="none" w:sz="0" w:space="0" w:color="auto"/>
        <w:right w:val="none" w:sz="0" w:space="0" w:color="auto"/>
      </w:divBdr>
      <w:divsChild>
        <w:div w:id="183177558">
          <w:marLeft w:val="0"/>
          <w:marRight w:val="0"/>
          <w:marTop w:val="0"/>
          <w:marBottom w:val="0"/>
          <w:divBdr>
            <w:top w:val="none" w:sz="0" w:space="0" w:color="auto"/>
            <w:left w:val="none" w:sz="0" w:space="0" w:color="auto"/>
            <w:bottom w:val="none" w:sz="0" w:space="0" w:color="auto"/>
            <w:right w:val="none" w:sz="0" w:space="0" w:color="auto"/>
          </w:divBdr>
        </w:div>
        <w:div w:id="1241939865">
          <w:marLeft w:val="0"/>
          <w:marRight w:val="0"/>
          <w:marTop w:val="0"/>
          <w:marBottom w:val="0"/>
          <w:divBdr>
            <w:top w:val="none" w:sz="0" w:space="0" w:color="auto"/>
            <w:left w:val="none" w:sz="0" w:space="0" w:color="auto"/>
            <w:bottom w:val="none" w:sz="0" w:space="0" w:color="auto"/>
            <w:right w:val="none" w:sz="0" w:space="0" w:color="auto"/>
          </w:divBdr>
          <w:divsChild>
            <w:div w:id="391541732">
              <w:marLeft w:val="0"/>
              <w:marRight w:val="0"/>
              <w:marTop w:val="0"/>
              <w:marBottom w:val="0"/>
              <w:divBdr>
                <w:top w:val="none" w:sz="0" w:space="0" w:color="auto"/>
                <w:left w:val="none" w:sz="0" w:space="0" w:color="auto"/>
                <w:bottom w:val="none" w:sz="0" w:space="0" w:color="auto"/>
                <w:right w:val="none" w:sz="0" w:space="0" w:color="auto"/>
              </w:divBdr>
            </w:div>
            <w:div w:id="1953786189">
              <w:marLeft w:val="0"/>
              <w:marRight w:val="0"/>
              <w:marTop w:val="0"/>
              <w:marBottom w:val="0"/>
              <w:divBdr>
                <w:top w:val="none" w:sz="0" w:space="0" w:color="auto"/>
                <w:left w:val="none" w:sz="0" w:space="0" w:color="auto"/>
                <w:bottom w:val="none" w:sz="0" w:space="0" w:color="auto"/>
                <w:right w:val="none" w:sz="0" w:space="0" w:color="auto"/>
              </w:divBdr>
              <w:divsChild>
                <w:div w:id="14279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E5CF7E147E042B5D3597E5AA80AF7" ma:contentTypeVersion="13" ma:contentTypeDescription="Create a new document." ma:contentTypeScope="" ma:versionID="c3a9383a65dedf174c66478d179e95a9">
  <xsd:schema xmlns:xsd="http://www.w3.org/2001/XMLSchema" xmlns:xs="http://www.w3.org/2001/XMLSchema" xmlns:p="http://schemas.microsoft.com/office/2006/metadata/properties" xmlns:ns2="8137caed-3a46-49ed-a17a-298d76477815" xmlns:ns3="6fed5b31-59b0-4766-b8e2-fcacf37ce707" targetNamespace="http://schemas.microsoft.com/office/2006/metadata/properties" ma:root="true" ma:fieldsID="c441a8e4476315e4388c3908d2e4c21e" ns2:_="" ns3:_="">
    <xsd:import namespace="8137caed-3a46-49ed-a17a-298d76477815"/>
    <xsd:import namespace="6fed5b31-59b0-4766-b8e2-fcacf37ce7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7caed-3a46-49ed-a17a-298d764778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c7f2e9-b68d-48c4-9a94-588894614ae9}" ma:internalName="TaxCatchAll" ma:showField="CatchAllData" ma:web="8137caed-3a46-49ed-a17a-298d76477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d5b31-59b0-4766-b8e2-fcacf37ce7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3124c4-3384-4eb5-8918-f6e36bcf32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7caed-3a46-49ed-a17a-298d76477815" xsi:nil="true"/>
    <lcf76f155ced4ddcb4097134ff3c332f xmlns="6fed5b31-59b0-4766-b8e2-fcacf37ce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22C2CA-AC56-440D-8B3B-1271FB772661}"/>
</file>

<file path=customXml/itemProps2.xml><?xml version="1.0" encoding="utf-8"?>
<ds:datastoreItem xmlns:ds="http://schemas.openxmlformats.org/officeDocument/2006/customXml" ds:itemID="{45206396-B2D3-4557-8BF9-B77816E1D41C}"/>
</file>

<file path=customXml/itemProps3.xml><?xml version="1.0" encoding="utf-8"?>
<ds:datastoreItem xmlns:ds="http://schemas.openxmlformats.org/officeDocument/2006/customXml" ds:itemID="{BB196B7C-856D-47CF-B21D-3B6959AFF9FC}"/>
</file>

<file path=docProps/app.xml><?xml version="1.0" encoding="utf-8"?>
<Properties xmlns="http://schemas.openxmlformats.org/officeDocument/2006/extended-properties" xmlns:vt="http://schemas.openxmlformats.org/officeDocument/2006/docPropsVTypes">
  <Template>Normal.dotm</Template>
  <TotalTime>1</TotalTime>
  <Pages>7</Pages>
  <Words>3772</Words>
  <Characters>20752</Characters>
  <Application>Microsoft Office Word</Application>
  <DocSecurity>0</DocSecurity>
  <Lines>172</Lines>
  <Paragraphs>48</Paragraphs>
  <ScaleCrop>false</ScaleCrop>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 The Art of Living</dc:creator>
  <cp:keywords/>
  <dc:description/>
  <cp:lastModifiedBy>Planning | The Art of Living</cp:lastModifiedBy>
  <cp:revision>1</cp:revision>
  <dcterms:created xsi:type="dcterms:W3CDTF">2023-03-24T09:13:00Z</dcterms:created>
  <dcterms:modified xsi:type="dcterms:W3CDTF">2023-03-24T09:14:00Z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0x01010027FE5CF7E147E042B5D3597E5AA80AF7</vt:lpwstr>
  </property>
</Properties>
</file>